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0D038" w14:textId="6F78F1DB" w:rsidR="00A7132F" w:rsidRPr="000255AF" w:rsidRDefault="00FF30B2" w:rsidP="0078309E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ZARZĄDZENIE NR. </w:t>
      </w:r>
      <w:r w:rsidR="007078FD">
        <w:rPr>
          <w:rFonts w:ascii="Times New Roman" w:hAnsi="Times New Roman" w:cs="Times New Roman"/>
          <w:b/>
        </w:rPr>
        <w:t>0050.104</w:t>
      </w:r>
      <w:r w:rsidR="00FB57BD" w:rsidRPr="00FB57BD">
        <w:rPr>
          <w:rFonts w:ascii="Times New Roman" w:hAnsi="Times New Roman" w:cs="Times New Roman"/>
          <w:b/>
        </w:rPr>
        <w:t>.2021</w:t>
      </w:r>
    </w:p>
    <w:p w14:paraId="0F80D0A9" w14:textId="77777777" w:rsidR="00CC0571" w:rsidRPr="000255AF" w:rsidRDefault="00CC0571" w:rsidP="0078309E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 w:rsidRPr="000255AF">
        <w:rPr>
          <w:rFonts w:ascii="Times New Roman" w:hAnsi="Times New Roman" w:cs="Times New Roman"/>
          <w:b/>
        </w:rPr>
        <w:t>Wójta Gminy Klembów</w:t>
      </w:r>
    </w:p>
    <w:p w14:paraId="5BD18E7A" w14:textId="1D8EAE96" w:rsidR="00CC0571" w:rsidRDefault="00FF30B2" w:rsidP="0078309E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z dnia </w:t>
      </w:r>
      <w:r w:rsidR="007078FD">
        <w:rPr>
          <w:rFonts w:ascii="Times New Roman" w:hAnsi="Times New Roman" w:cs="Times New Roman"/>
          <w:b/>
        </w:rPr>
        <w:t>20 października</w:t>
      </w:r>
      <w:r>
        <w:rPr>
          <w:rFonts w:ascii="Times New Roman" w:hAnsi="Times New Roman" w:cs="Times New Roman"/>
          <w:b/>
        </w:rPr>
        <w:t xml:space="preserve"> 20</w:t>
      </w:r>
      <w:r w:rsidR="00FB606B">
        <w:rPr>
          <w:rFonts w:ascii="Times New Roman" w:hAnsi="Times New Roman" w:cs="Times New Roman"/>
          <w:b/>
        </w:rPr>
        <w:t>2</w:t>
      </w:r>
      <w:r w:rsidR="00FB57BD">
        <w:rPr>
          <w:rFonts w:ascii="Times New Roman" w:hAnsi="Times New Roman" w:cs="Times New Roman"/>
          <w:b/>
        </w:rPr>
        <w:t>1</w:t>
      </w:r>
      <w:r w:rsidR="00CC0571" w:rsidRPr="000255AF">
        <w:rPr>
          <w:rFonts w:ascii="Times New Roman" w:hAnsi="Times New Roman" w:cs="Times New Roman"/>
          <w:b/>
        </w:rPr>
        <w:t xml:space="preserve"> r.</w:t>
      </w:r>
    </w:p>
    <w:p w14:paraId="68322C7B" w14:textId="77777777" w:rsidR="0078309E" w:rsidRPr="000255AF" w:rsidRDefault="0078309E" w:rsidP="0078309E">
      <w:pPr>
        <w:spacing w:before="120" w:after="120" w:line="240" w:lineRule="auto"/>
        <w:jc w:val="center"/>
        <w:rPr>
          <w:rFonts w:ascii="Times New Roman" w:hAnsi="Times New Roman" w:cs="Times New Roman"/>
          <w:b/>
        </w:rPr>
      </w:pPr>
    </w:p>
    <w:p w14:paraId="1153C92C" w14:textId="417D674A" w:rsidR="00CC0571" w:rsidRDefault="00CC0571" w:rsidP="0078309E">
      <w:pPr>
        <w:spacing w:before="120" w:after="120" w:line="240" w:lineRule="auto"/>
        <w:jc w:val="both"/>
        <w:rPr>
          <w:rFonts w:ascii="Times New Roman" w:hAnsi="Times New Roman" w:cs="Times New Roman"/>
          <w:b/>
        </w:rPr>
      </w:pPr>
      <w:r w:rsidRPr="00D57A73">
        <w:rPr>
          <w:rFonts w:ascii="Times New Roman" w:hAnsi="Times New Roman" w:cs="Times New Roman"/>
          <w:b/>
        </w:rPr>
        <w:t xml:space="preserve">w sprawie konsultacji społecznych </w:t>
      </w:r>
      <w:r w:rsidR="002519FA">
        <w:rPr>
          <w:rFonts w:ascii="Times New Roman" w:hAnsi="Times New Roman" w:cs="Times New Roman"/>
          <w:b/>
        </w:rPr>
        <w:t>projektu Statutu Młodzieżowej Rady Gminy Klembów</w:t>
      </w:r>
    </w:p>
    <w:p w14:paraId="02F04A45" w14:textId="77777777" w:rsidR="002519FA" w:rsidRPr="00D57A73" w:rsidRDefault="002519FA" w:rsidP="0078309E">
      <w:pPr>
        <w:spacing w:before="120" w:after="120" w:line="240" w:lineRule="auto"/>
        <w:jc w:val="both"/>
        <w:rPr>
          <w:rFonts w:ascii="Times New Roman" w:hAnsi="Times New Roman" w:cs="Times New Roman"/>
          <w:b/>
        </w:rPr>
      </w:pPr>
    </w:p>
    <w:p w14:paraId="56595135" w14:textId="598AEFFF" w:rsidR="00CC0571" w:rsidRPr="00126EB4" w:rsidRDefault="00CC0571" w:rsidP="0078309E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Na podstawie art. 3</w:t>
      </w:r>
      <w:r w:rsidR="00A34229">
        <w:rPr>
          <w:rFonts w:ascii="Times New Roman" w:hAnsi="Times New Roman" w:cs="Times New Roman"/>
        </w:rPr>
        <w:t>0 ust. 1</w:t>
      </w:r>
      <w:r w:rsidRPr="00126EB4">
        <w:rPr>
          <w:rFonts w:ascii="Times New Roman" w:hAnsi="Times New Roman" w:cs="Times New Roman"/>
        </w:rPr>
        <w:t xml:space="preserve"> ustawy </w:t>
      </w:r>
      <w:r w:rsidR="00102EC0">
        <w:rPr>
          <w:rFonts w:ascii="Times New Roman" w:hAnsi="Times New Roman" w:cs="Times New Roman"/>
        </w:rPr>
        <w:t xml:space="preserve"> z dnia 8 marca 1990 roku </w:t>
      </w:r>
      <w:r w:rsidRPr="00126EB4">
        <w:rPr>
          <w:rFonts w:ascii="Times New Roman" w:hAnsi="Times New Roman" w:cs="Times New Roman"/>
        </w:rPr>
        <w:t>o samorządzie gminnym (Dz.U.</w:t>
      </w:r>
      <w:r w:rsidR="002519FA">
        <w:rPr>
          <w:rFonts w:ascii="Times New Roman" w:hAnsi="Times New Roman" w:cs="Times New Roman"/>
        </w:rPr>
        <w:t xml:space="preserve"> z 2021</w:t>
      </w:r>
      <w:r w:rsidR="00102EC0">
        <w:rPr>
          <w:rFonts w:ascii="Times New Roman" w:hAnsi="Times New Roman" w:cs="Times New Roman"/>
        </w:rPr>
        <w:t xml:space="preserve"> r. poz. </w:t>
      </w:r>
      <w:r w:rsidR="002519FA">
        <w:rPr>
          <w:rFonts w:ascii="Times New Roman" w:hAnsi="Times New Roman" w:cs="Times New Roman"/>
        </w:rPr>
        <w:t>1372</w:t>
      </w:r>
      <w:r w:rsidRPr="00126EB4">
        <w:rPr>
          <w:rFonts w:ascii="Times New Roman" w:hAnsi="Times New Roman" w:cs="Times New Roman"/>
        </w:rPr>
        <w:t xml:space="preserve">), </w:t>
      </w:r>
      <w:r w:rsidR="002519FA">
        <w:rPr>
          <w:rFonts w:ascii="Times New Roman" w:hAnsi="Times New Roman" w:cs="Times New Roman"/>
        </w:rPr>
        <w:t>oraz uchwały Nr XXXVIII.278.2013</w:t>
      </w:r>
      <w:r w:rsidRPr="00126EB4">
        <w:rPr>
          <w:rFonts w:ascii="Times New Roman" w:hAnsi="Times New Roman" w:cs="Times New Roman"/>
        </w:rPr>
        <w:t xml:space="preserve"> Rady Gminy Klembów </w:t>
      </w:r>
      <w:r w:rsidR="002519FA">
        <w:rPr>
          <w:rFonts w:ascii="Times New Roman" w:hAnsi="Times New Roman" w:cs="Times New Roman"/>
        </w:rPr>
        <w:t>z dnia 23 sierpnia 2013</w:t>
      </w:r>
      <w:r w:rsidR="00424D53" w:rsidRPr="00126EB4">
        <w:rPr>
          <w:rFonts w:ascii="Times New Roman" w:hAnsi="Times New Roman" w:cs="Times New Roman"/>
        </w:rPr>
        <w:t xml:space="preserve"> r. w sprawie określenia</w:t>
      </w:r>
      <w:r w:rsidR="002519FA">
        <w:rPr>
          <w:rFonts w:ascii="Times New Roman" w:hAnsi="Times New Roman" w:cs="Times New Roman"/>
        </w:rPr>
        <w:t xml:space="preserve"> zasad i trybu przeprowadzania konsultacji społecznych z mieszkańcami Gminy Klembów</w:t>
      </w:r>
      <w:r w:rsidR="00424D53" w:rsidRPr="00126EB4">
        <w:rPr>
          <w:rFonts w:ascii="Times New Roman" w:hAnsi="Times New Roman" w:cs="Times New Roman"/>
        </w:rPr>
        <w:t>, zarządzam, co następuje:</w:t>
      </w:r>
    </w:p>
    <w:p w14:paraId="3B8D4F3F" w14:textId="77777777" w:rsidR="00424D53" w:rsidRPr="00126EB4" w:rsidRDefault="00424D53" w:rsidP="0078309E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§ 1</w:t>
      </w:r>
    </w:p>
    <w:p w14:paraId="3725FA6E" w14:textId="4613BAAD" w:rsidR="00424D53" w:rsidRPr="00126EB4" w:rsidRDefault="00424D53" w:rsidP="0078309E">
      <w:pPr>
        <w:pStyle w:val="Akapitzlist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Ogłasza się przeprowadzenie konsultacji projektu uchwały w sprawie</w:t>
      </w:r>
      <w:r w:rsidR="002519FA">
        <w:rPr>
          <w:rFonts w:ascii="Times New Roman" w:hAnsi="Times New Roman" w:cs="Times New Roman"/>
        </w:rPr>
        <w:t xml:space="preserve"> Statutu Młodzieżowej Rady Gminy Klembów </w:t>
      </w:r>
      <w:r w:rsidR="00940C94" w:rsidRPr="00126EB4">
        <w:rPr>
          <w:rFonts w:ascii="Times New Roman" w:hAnsi="Times New Roman" w:cs="Times New Roman"/>
        </w:rPr>
        <w:t>zwany</w:t>
      </w:r>
      <w:r w:rsidR="002519FA">
        <w:rPr>
          <w:rFonts w:ascii="Times New Roman" w:hAnsi="Times New Roman" w:cs="Times New Roman"/>
        </w:rPr>
        <w:t>m dalej Statutem</w:t>
      </w:r>
      <w:r w:rsidRPr="00126EB4">
        <w:rPr>
          <w:rFonts w:ascii="Times New Roman" w:hAnsi="Times New Roman" w:cs="Times New Roman"/>
        </w:rPr>
        <w:t>.</w:t>
      </w:r>
    </w:p>
    <w:p w14:paraId="47051FEF" w14:textId="6EB921C8" w:rsidR="00424D53" w:rsidRPr="00126EB4" w:rsidRDefault="00424D53" w:rsidP="0078309E">
      <w:pPr>
        <w:pStyle w:val="Akapitzlist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Celem konsultacji jest poznanie opi</w:t>
      </w:r>
      <w:r w:rsidR="002519FA">
        <w:rPr>
          <w:rFonts w:ascii="Times New Roman" w:hAnsi="Times New Roman" w:cs="Times New Roman"/>
        </w:rPr>
        <w:t>nii dotyczącej projektu Statutu</w:t>
      </w:r>
      <w:r w:rsidRPr="00126EB4">
        <w:rPr>
          <w:rFonts w:ascii="Times New Roman" w:hAnsi="Times New Roman" w:cs="Times New Roman"/>
        </w:rPr>
        <w:t>, poz</w:t>
      </w:r>
      <w:r w:rsidR="002519FA">
        <w:rPr>
          <w:rFonts w:ascii="Times New Roman" w:hAnsi="Times New Roman" w:cs="Times New Roman"/>
        </w:rPr>
        <w:t>yskanie dodatkowych informacji i sugestii dotyczących działania młodzieżowej rady gminy.</w:t>
      </w:r>
    </w:p>
    <w:p w14:paraId="2AA6E2BA" w14:textId="39C20AC3" w:rsidR="00940C94" w:rsidRPr="00126EB4" w:rsidRDefault="002519FA" w:rsidP="0078309E">
      <w:pPr>
        <w:pStyle w:val="Akapitzlist"/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Statutu</w:t>
      </w:r>
      <w:r w:rsidR="00940C94" w:rsidRPr="00126EB4">
        <w:rPr>
          <w:rFonts w:ascii="Times New Roman" w:hAnsi="Times New Roman" w:cs="Times New Roman"/>
        </w:rPr>
        <w:t xml:space="preserve"> stanowi załącznik nr 1 do niniejszego zarządzenia.</w:t>
      </w:r>
    </w:p>
    <w:p w14:paraId="5F54B74F" w14:textId="77777777" w:rsidR="00940C94" w:rsidRPr="00126EB4" w:rsidRDefault="00940C94" w:rsidP="0078309E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§ 2</w:t>
      </w:r>
    </w:p>
    <w:p w14:paraId="50094550" w14:textId="5F03719B" w:rsidR="00940C94" w:rsidRPr="00126EB4" w:rsidRDefault="00940C94" w:rsidP="0078309E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Konsultacje odbędą się w formie zbierania opinii. Opinie można składać w Biurze Obsługi Interesanta Urzędu Gminy w Klembowie ul. Gen. F</w:t>
      </w:r>
      <w:r w:rsidR="004C717A">
        <w:rPr>
          <w:rFonts w:ascii="Times New Roman" w:hAnsi="Times New Roman" w:cs="Times New Roman"/>
        </w:rPr>
        <w:t>r. Żymirskiego 38</w:t>
      </w:r>
      <w:r w:rsidR="00FB57BD">
        <w:rPr>
          <w:rFonts w:ascii="Times New Roman" w:hAnsi="Times New Roman" w:cs="Times New Roman"/>
        </w:rPr>
        <w:t>,</w:t>
      </w:r>
      <w:r w:rsidR="004C717A">
        <w:rPr>
          <w:rFonts w:ascii="Times New Roman" w:hAnsi="Times New Roman" w:cs="Times New Roman"/>
        </w:rPr>
        <w:t xml:space="preserve"> w dniach od </w:t>
      </w:r>
      <w:r w:rsidR="002519FA">
        <w:rPr>
          <w:rFonts w:ascii="Times New Roman" w:hAnsi="Times New Roman" w:cs="Times New Roman"/>
        </w:rPr>
        <w:t>21.10</w:t>
      </w:r>
      <w:r w:rsidR="00FB57BD">
        <w:rPr>
          <w:rFonts w:ascii="Times New Roman" w:hAnsi="Times New Roman" w:cs="Times New Roman"/>
        </w:rPr>
        <w:t>.2021</w:t>
      </w:r>
      <w:r w:rsidR="004C717A">
        <w:rPr>
          <w:rFonts w:ascii="Times New Roman" w:hAnsi="Times New Roman" w:cs="Times New Roman"/>
        </w:rPr>
        <w:t xml:space="preserve"> r. do </w:t>
      </w:r>
      <w:r w:rsidR="002519FA">
        <w:rPr>
          <w:rFonts w:ascii="Times New Roman" w:hAnsi="Times New Roman" w:cs="Times New Roman"/>
        </w:rPr>
        <w:t>10.11</w:t>
      </w:r>
      <w:r w:rsidR="00FB57BD">
        <w:rPr>
          <w:rFonts w:ascii="Times New Roman" w:hAnsi="Times New Roman" w:cs="Times New Roman"/>
        </w:rPr>
        <w:t>.2021</w:t>
      </w:r>
      <w:r w:rsidRPr="00126EB4">
        <w:rPr>
          <w:rFonts w:ascii="Times New Roman" w:hAnsi="Times New Roman" w:cs="Times New Roman"/>
        </w:rPr>
        <w:t xml:space="preserve"> r. w godzinach otwarcia urzędu na formularzu, który stanowi załącznik nr 2 do niniejszego zarządzenia i</w:t>
      </w:r>
      <w:r w:rsidR="00FF30B2">
        <w:rPr>
          <w:rFonts w:ascii="Times New Roman" w:hAnsi="Times New Roman" w:cs="Times New Roman"/>
        </w:rPr>
        <w:t xml:space="preserve"> zostanie udostępniony w dniu </w:t>
      </w:r>
      <w:r w:rsidR="002519FA">
        <w:rPr>
          <w:rFonts w:ascii="Times New Roman" w:hAnsi="Times New Roman" w:cs="Times New Roman"/>
        </w:rPr>
        <w:t>20.10</w:t>
      </w:r>
      <w:r w:rsidR="00FB57BD">
        <w:rPr>
          <w:rFonts w:ascii="Times New Roman" w:hAnsi="Times New Roman" w:cs="Times New Roman"/>
        </w:rPr>
        <w:t>.2021</w:t>
      </w:r>
      <w:r w:rsidRPr="00126EB4">
        <w:rPr>
          <w:rFonts w:ascii="Times New Roman" w:hAnsi="Times New Roman" w:cs="Times New Roman"/>
        </w:rPr>
        <w:t xml:space="preserve"> r. w Biuletynie Informacji Publicznej</w:t>
      </w:r>
      <w:r w:rsidR="004C717A">
        <w:rPr>
          <w:rFonts w:ascii="Times New Roman" w:hAnsi="Times New Roman" w:cs="Times New Roman"/>
        </w:rPr>
        <w:t xml:space="preserve"> oraz</w:t>
      </w:r>
      <w:r w:rsidR="00FF30B2">
        <w:rPr>
          <w:rFonts w:ascii="Times New Roman" w:hAnsi="Times New Roman" w:cs="Times New Roman"/>
        </w:rPr>
        <w:t xml:space="preserve"> na stronie internetowej Urzędu Gminy. Formularz</w:t>
      </w:r>
      <w:r w:rsidR="00CB00E0" w:rsidRPr="00126EB4">
        <w:rPr>
          <w:rFonts w:ascii="Times New Roman" w:hAnsi="Times New Roman" w:cs="Times New Roman"/>
        </w:rPr>
        <w:t xml:space="preserve"> </w:t>
      </w:r>
      <w:r w:rsidR="004C717A">
        <w:rPr>
          <w:rFonts w:ascii="Times New Roman" w:hAnsi="Times New Roman" w:cs="Times New Roman"/>
        </w:rPr>
        <w:t>można również</w:t>
      </w:r>
      <w:r w:rsidR="00FF30B2">
        <w:rPr>
          <w:rFonts w:ascii="Times New Roman" w:hAnsi="Times New Roman" w:cs="Times New Roman"/>
        </w:rPr>
        <w:t xml:space="preserve"> dostarczyć </w:t>
      </w:r>
      <w:r w:rsidR="00CB00E0" w:rsidRPr="00126EB4">
        <w:rPr>
          <w:rFonts w:ascii="Times New Roman" w:hAnsi="Times New Roman" w:cs="Times New Roman"/>
        </w:rPr>
        <w:t>drogą pocztową na adres Urząd Gminy w Klembowie, ul. Gen. Fr. Żymirskiego 38, 05-205 Klem</w:t>
      </w:r>
      <w:r w:rsidR="002519FA">
        <w:rPr>
          <w:rFonts w:ascii="Times New Roman" w:hAnsi="Times New Roman" w:cs="Times New Roman"/>
        </w:rPr>
        <w:t>bów z dopiskiem „Opinie do Statutu Młodzieżowej Rady Gminy Klembów</w:t>
      </w:r>
      <w:r w:rsidR="00FF30B2">
        <w:rPr>
          <w:rFonts w:ascii="Times New Roman" w:hAnsi="Times New Roman" w:cs="Times New Roman"/>
        </w:rPr>
        <w:t>” lub</w:t>
      </w:r>
      <w:r w:rsidR="00CB00E0" w:rsidRPr="00126EB4">
        <w:rPr>
          <w:rFonts w:ascii="Times New Roman" w:hAnsi="Times New Roman" w:cs="Times New Roman"/>
        </w:rPr>
        <w:t xml:space="preserve"> drogą elektroniczną na adres </w:t>
      </w:r>
      <w:hyperlink r:id="rId5" w:history="1">
        <w:r w:rsidR="00807164" w:rsidRPr="003D6B9D">
          <w:rPr>
            <w:rStyle w:val="Hipercze"/>
            <w:rFonts w:ascii="Times New Roman" w:hAnsi="Times New Roman" w:cs="Times New Roman"/>
          </w:rPr>
          <w:t>urzad@klembow.pl</w:t>
        </w:r>
      </w:hyperlink>
      <w:r w:rsidR="00CB00E0" w:rsidRPr="00126EB4">
        <w:rPr>
          <w:rFonts w:ascii="Times New Roman" w:hAnsi="Times New Roman" w:cs="Times New Roman"/>
        </w:rPr>
        <w:t xml:space="preserve"> </w:t>
      </w:r>
      <w:r w:rsidR="004C717A">
        <w:rPr>
          <w:rFonts w:ascii="Times New Roman" w:hAnsi="Times New Roman" w:cs="Times New Roman"/>
        </w:rPr>
        <w:t>.</w:t>
      </w:r>
    </w:p>
    <w:p w14:paraId="0EB4F252" w14:textId="574FD4F8" w:rsidR="00CB00E0" w:rsidRDefault="002519FA" w:rsidP="0078309E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Projekt Statutu</w:t>
      </w:r>
      <w:r w:rsidR="00CB00E0" w:rsidRPr="00126EB4">
        <w:rPr>
          <w:rFonts w:ascii="Times New Roman" w:hAnsi="Times New Roman" w:cs="Times New Roman"/>
        </w:rPr>
        <w:t xml:space="preserve">, o którym mowa w § 1 </w:t>
      </w:r>
      <w:r w:rsidR="004C717A">
        <w:rPr>
          <w:rFonts w:ascii="Times New Roman" w:hAnsi="Times New Roman" w:cs="Times New Roman"/>
        </w:rPr>
        <w:t xml:space="preserve">zostanie upubliczniony w dniu </w:t>
      </w:r>
      <w:r>
        <w:rPr>
          <w:rFonts w:ascii="Times New Roman" w:hAnsi="Times New Roman" w:cs="Times New Roman"/>
        </w:rPr>
        <w:t>20.10</w:t>
      </w:r>
      <w:r w:rsidR="00FB57BD">
        <w:rPr>
          <w:rFonts w:ascii="Times New Roman" w:hAnsi="Times New Roman" w:cs="Times New Roman"/>
        </w:rPr>
        <w:t>.2021 r.</w:t>
      </w:r>
      <w:r w:rsidR="00CB00E0" w:rsidRPr="00126EB4">
        <w:rPr>
          <w:rFonts w:ascii="Times New Roman" w:hAnsi="Times New Roman" w:cs="Times New Roman"/>
        </w:rPr>
        <w:t xml:space="preserve"> poprzez umieszczenie na tablicy ogłoszeń informacyjnych Urzędu Gminy w Klembowie,</w:t>
      </w:r>
      <w:r w:rsidR="00FB57BD">
        <w:rPr>
          <w:rFonts w:ascii="Times New Roman" w:hAnsi="Times New Roman" w:cs="Times New Roman"/>
        </w:rPr>
        <w:t xml:space="preserve"> na</w:t>
      </w:r>
      <w:r w:rsidR="00CB00E0" w:rsidRPr="00126EB4">
        <w:rPr>
          <w:rFonts w:ascii="Times New Roman" w:hAnsi="Times New Roman" w:cs="Times New Roman"/>
        </w:rPr>
        <w:t xml:space="preserve"> stronie internetowej Urzędu Gminy oraz w Biuletynie Informacji Publicznej.</w:t>
      </w:r>
    </w:p>
    <w:p w14:paraId="2CAA1C51" w14:textId="78E7BC03" w:rsidR="007078FD" w:rsidRDefault="007078FD" w:rsidP="0078309E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Konsultacje skierowane są do mieszkańców Gminy Klembów.</w:t>
      </w:r>
    </w:p>
    <w:p w14:paraId="6D24BC25" w14:textId="0AFE84F4" w:rsidR="007078FD" w:rsidRPr="00126EB4" w:rsidRDefault="007078FD" w:rsidP="0078309E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odpowiedzialną za przeprowadzenie konsultacji jest Sekretarz Gminy Klembów.</w:t>
      </w:r>
    </w:p>
    <w:p w14:paraId="4EC0E89D" w14:textId="77777777" w:rsidR="00CB00E0" w:rsidRPr="00126EB4" w:rsidRDefault="00CB00E0" w:rsidP="0078309E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§ 3</w:t>
      </w:r>
    </w:p>
    <w:p w14:paraId="59A8AB0C" w14:textId="7BFD9F52" w:rsidR="00CB00E0" w:rsidRPr="00126EB4" w:rsidRDefault="00CB00E0" w:rsidP="0078309E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 xml:space="preserve">Konsultacje odbędą się w dniach </w:t>
      </w:r>
      <w:r w:rsidR="003D392F" w:rsidRPr="00126EB4">
        <w:rPr>
          <w:rFonts w:ascii="Times New Roman" w:hAnsi="Times New Roman" w:cs="Times New Roman"/>
        </w:rPr>
        <w:t xml:space="preserve">od </w:t>
      </w:r>
      <w:r w:rsidR="002519FA">
        <w:rPr>
          <w:rFonts w:ascii="Times New Roman" w:hAnsi="Times New Roman" w:cs="Times New Roman"/>
        </w:rPr>
        <w:t>21.10</w:t>
      </w:r>
      <w:r w:rsidR="00FB57BD">
        <w:rPr>
          <w:rFonts w:ascii="Times New Roman" w:hAnsi="Times New Roman" w:cs="Times New Roman"/>
        </w:rPr>
        <w:t>.2021</w:t>
      </w:r>
      <w:r w:rsidR="003D1D8C">
        <w:rPr>
          <w:rFonts w:ascii="Times New Roman" w:hAnsi="Times New Roman" w:cs="Times New Roman"/>
        </w:rPr>
        <w:t xml:space="preserve"> r. do</w:t>
      </w:r>
      <w:r w:rsidR="004C717A">
        <w:rPr>
          <w:rFonts w:ascii="Times New Roman" w:hAnsi="Times New Roman" w:cs="Times New Roman"/>
        </w:rPr>
        <w:t xml:space="preserve"> </w:t>
      </w:r>
      <w:r w:rsidR="002519FA">
        <w:rPr>
          <w:rFonts w:ascii="Times New Roman" w:hAnsi="Times New Roman" w:cs="Times New Roman"/>
        </w:rPr>
        <w:t>10.11</w:t>
      </w:r>
      <w:r w:rsidR="00FB57BD">
        <w:rPr>
          <w:rFonts w:ascii="Times New Roman" w:hAnsi="Times New Roman" w:cs="Times New Roman"/>
        </w:rPr>
        <w:t>.2021</w:t>
      </w:r>
      <w:r w:rsidR="003D392F" w:rsidRPr="00126EB4">
        <w:rPr>
          <w:rFonts w:ascii="Times New Roman" w:hAnsi="Times New Roman" w:cs="Times New Roman"/>
        </w:rPr>
        <w:t xml:space="preserve"> r.</w:t>
      </w:r>
    </w:p>
    <w:p w14:paraId="36B6C74C" w14:textId="77777777" w:rsidR="003D392F" w:rsidRPr="00126EB4" w:rsidRDefault="003D392F" w:rsidP="0078309E">
      <w:pPr>
        <w:spacing w:before="120" w:after="120" w:line="240" w:lineRule="auto"/>
        <w:jc w:val="center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§ 4</w:t>
      </w:r>
    </w:p>
    <w:p w14:paraId="1D088395" w14:textId="77777777" w:rsidR="003D392F" w:rsidRPr="00126EB4" w:rsidRDefault="003D392F" w:rsidP="0078309E">
      <w:pPr>
        <w:spacing w:before="120" w:after="120" w:line="240" w:lineRule="auto"/>
        <w:jc w:val="both"/>
        <w:rPr>
          <w:rFonts w:ascii="Times New Roman" w:hAnsi="Times New Roman" w:cs="Times New Roman"/>
        </w:rPr>
      </w:pPr>
      <w:r w:rsidRPr="00126EB4">
        <w:rPr>
          <w:rFonts w:ascii="Times New Roman" w:hAnsi="Times New Roman" w:cs="Times New Roman"/>
        </w:rPr>
        <w:t>Zarządzenie wchodzi w życie z dniem wydania.</w:t>
      </w:r>
    </w:p>
    <w:p w14:paraId="63F02437" w14:textId="77777777" w:rsidR="0078309E" w:rsidRDefault="0078309E" w:rsidP="0078309E">
      <w:pPr>
        <w:spacing w:before="120" w:after="120" w:line="240" w:lineRule="auto"/>
        <w:ind w:left="6372" w:firstLine="708"/>
        <w:jc w:val="center"/>
      </w:pPr>
      <w:r>
        <w:t xml:space="preserve">          </w:t>
      </w:r>
    </w:p>
    <w:p w14:paraId="316B6872" w14:textId="77777777" w:rsidR="0078309E" w:rsidRDefault="0078309E" w:rsidP="0078309E">
      <w:pPr>
        <w:spacing w:before="120" w:after="120" w:line="240" w:lineRule="auto"/>
        <w:ind w:left="6372" w:firstLine="708"/>
        <w:jc w:val="center"/>
      </w:pPr>
    </w:p>
    <w:p w14:paraId="6AAC9DDA" w14:textId="532FE76E" w:rsidR="00EF6E91" w:rsidRPr="007078FD" w:rsidRDefault="0078309E" w:rsidP="003639DB">
      <w:pPr>
        <w:spacing w:after="120" w:line="240" w:lineRule="auto"/>
        <w:ind w:left="7080" w:firstLine="708"/>
        <w:rPr>
          <w:rFonts w:ascii="Times New Roman" w:hAnsi="Times New Roman" w:cs="Times New Roman"/>
        </w:rPr>
      </w:pPr>
      <w:r>
        <w:t xml:space="preserve"> </w:t>
      </w:r>
    </w:p>
    <w:p w14:paraId="7B30B345" w14:textId="77777777" w:rsidR="00D62FC8" w:rsidRDefault="00D62FC8" w:rsidP="0078309E">
      <w:pPr>
        <w:spacing w:before="120" w:after="120" w:line="240" w:lineRule="auto"/>
        <w:jc w:val="right"/>
      </w:pPr>
    </w:p>
    <w:p w14:paraId="2DA22386" w14:textId="77777777" w:rsidR="0078309E" w:rsidRDefault="0078309E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br w:type="page"/>
      </w:r>
    </w:p>
    <w:p w14:paraId="243B4AAD" w14:textId="5ECE5BBC" w:rsidR="00EF6E91" w:rsidRPr="00EF6E91" w:rsidRDefault="00EF6E91" w:rsidP="007078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EF6E9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lastRenderedPageBreak/>
        <w:t xml:space="preserve">Załącznik nr 1 do Zarządzenia </w:t>
      </w:r>
    </w:p>
    <w:p w14:paraId="11AC9E6D" w14:textId="1C2B1413" w:rsidR="00EF6E91" w:rsidRPr="00EF6E91" w:rsidRDefault="00EF6E91" w:rsidP="007078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EF6E9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Nr </w:t>
      </w:r>
      <w:r w:rsidR="007078F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0050.104.</w:t>
      </w:r>
      <w:r w:rsidR="0021689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2021</w:t>
      </w:r>
    </w:p>
    <w:p w14:paraId="26466B54" w14:textId="77777777" w:rsidR="00EF6E91" w:rsidRPr="00EF6E91" w:rsidRDefault="00EF6E91" w:rsidP="007078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EF6E9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Wójta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G</w:t>
      </w:r>
      <w:r w:rsidRPr="00EF6E9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miny Klembów </w:t>
      </w:r>
    </w:p>
    <w:p w14:paraId="7690440A" w14:textId="7219E5CF" w:rsidR="00EF6E91" w:rsidRPr="00EF6E91" w:rsidRDefault="00EF6E91" w:rsidP="007078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  <w:r w:rsidRPr="00EF6E9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z dnia </w:t>
      </w:r>
      <w:r w:rsidR="007078FD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20 października</w:t>
      </w:r>
      <w:r w:rsidR="0021689C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 xml:space="preserve"> 2021 r.</w:t>
      </w:r>
    </w:p>
    <w:p w14:paraId="178F1B43" w14:textId="77777777" w:rsidR="00EF6E91" w:rsidRDefault="00EF6E91" w:rsidP="0078309E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pl-PL"/>
        </w:rPr>
      </w:pPr>
    </w:p>
    <w:p w14:paraId="1ADCEE7E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STATUT MŁODZIEŻOWEJ RADY GMINY KLEMBÓW</w:t>
      </w:r>
    </w:p>
    <w:p w14:paraId="28B60C73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Postanowienia ogólne</w:t>
      </w:r>
    </w:p>
    <w:p w14:paraId="6B0865DA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1</w:t>
      </w:r>
    </w:p>
    <w:p w14:paraId="3C384060" w14:textId="77777777" w:rsidR="007078FD" w:rsidRPr="007078FD" w:rsidRDefault="007078FD" w:rsidP="007078FD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Statut określa zasady działania Młodzieżowej Rady Gminy Klembów, zadania Młodzieżowej Rady Gminy Klembów, tryb i kryteria wyboru członków do Młodzieżowej Rady Gminy Klembów, zasady wygaśnięcia mandatu i odwołania członka Młodzieżowej Rady Gminy Klembów </w:t>
      </w:r>
    </w:p>
    <w:p w14:paraId="550A772B" w14:textId="77777777" w:rsidR="007078FD" w:rsidRPr="007078FD" w:rsidRDefault="007078FD" w:rsidP="007078FD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Młodzieżowa Rada Gminy Klembów jest reprezentacją młodzieży zamieszkałej na terenie gminy Klembów</w:t>
      </w:r>
    </w:p>
    <w:p w14:paraId="0D8A93BA" w14:textId="77777777" w:rsidR="007078FD" w:rsidRPr="007078FD" w:rsidRDefault="007078FD" w:rsidP="007078FD">
      <w:pPr>
        <w:pStyle w:val="Akapitzlist"/>
        <w:numPr>
          <w:ilvl w:val="0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Ilekroć w Statucie mowa jest o:</w:t>
      </w:r>
    </w:p>
    <w:p w14:paraId="1851F7A7" w14:textId="77777777" w:rsidR="007078FD" w:rsidRPr="007078FD" w:rsidRDefault="007078FD" w:rsidP="007078FD">
      <w:pPr>
        <w:pStyle w:val="Akapitzlist"/>
        <w:numPr>
          <w:ilvl w:val="1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Radzie – należy przez to rozumieć Młodzieżową Radę Gminy Klembów;</w:t>
      </w:r>
    </w:p>
    <w:p w14:paraId="1B96742C" w14:textId="77777777" w:rsidR="007078FD" w:rsidRPr="007078FD" w:rsidRDefault="007078FD" w:rsidP="007078FD">
      <w:pPr>
        <w:pStyle w:val="Akapitzlist"/>
        <w:numPr>
          <w:ilvl w:val="1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Radnym – należy przez to rozumieć członka Młodzieżowej Rady Gminy Klembów;</w:t>
      </w:r>
    </w:p>
    <w:p w14:paraId="75F37FCB" w14:textId="77777777" w:rsidR="007078FD" w:rsidRPr="007078FD" w:rsidRDefault="007078FD" w:rsidP="007078FD">
      <w:pPr>
        <w:pStyle w:val="Akapitzlist"/>
        <w:numPr>
          <w:ilvl w:val="1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Radzie Gminy – należy przez to rozumieć Radę Gminy Klembów;</w:t>
      </w:r>
    </w:p>
    <w:p w14:paraId="197A7759" w14:textId="77777777" w:rsidR="007078FD" w:rsidRPr="007078FD" w:rsidRDefault="007078FD" w:rsidP="007078FD">
      <w:pPr>
        <w:pStyle w:val="Akapitzlist"/>
        <w:numPr>
          <w:ilvl w:val="1"/>
          <w:numId w:val="29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Urzędzie – należy przez to rozumieć Urząd Gminy w  Klembowie;</w:t>
      </w:r>
    </w:p>
    <w:p w14:paraId="0A415AB1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</w:p>
    <w:p w14:paraId="0840E51D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Zasady działania</w:t>
      </w:r>
    </w:p>
    <w:p w14:paraId="3CA22E7A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</w:p>
    <w:p w14:paraId="34DDC6DA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2</w:t>
      </w:r>
    </w:p>
    <w:p w14:paraId="3B226C71" w14:textId="77777777" w:rsidR="007078FD" w:rsidRPr="007078FD" w:rsidRDefault="007078FD" w:rsidP="007078FD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Mandat Radnego ma charakter społeczny, politycznie neutralny i sprawowany jest nieodpłatnie.</w:t>
      </w:r>
    </w:p>
    <w:p w14:paraId="32A6FD53" w14:textId="77777777" w:rsidR="007078FD" w:rsidRPr="007078FD" w:rsidRDefault="007078FD" w:rsidP="007078FD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Rada może współpracować z innymi młodzieżowymi radami gmin, młodzieżowymi radami powiatów oraz młodzieżowymi sejmikami województw, organizacjami pozarządowymi w kraju oraz za granicą, a także instytucjami publicznymi w celu realizacji swoich zadań.</w:t>
      </w:r>
    </w:p>
    <w:p w14:paraId="4B511D90" w14:textId="77777777" w:rsidR="007078FD" w:rsidRPr="007078FD" w:rsidRDefault="007078FD" w:rsidP="007078FD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Zadania związane z obsługą administracyjno-biurową Rady zapewnia Urząd.</w:t>
      </w:r>
    </w:p>
    <w:p w14:paraId="01E7F0F0" w14:textId="77777777" w:rsidR="007078FD" w:rsidRPr="007078FD" w:rsidRDefault="007078FD" w:rsidP="007078FD">
      <w:pPr>
        <w:pStyle w:val="Akapitzlist"/>
        <w:numPr>
          <w:ilvl w:val="0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Do obowiązków Radnego należy:</w:t>
      </w:r>
    </w:p>
    <w:p w14:paraId="3A12CF93" w14:textId="77777777" w:rsidR="007078FD" w:rsidRPr="007078FD" w:rsidRDefault="007078FD" w:rsidP="007078FD">
      <w:pPr>
        <w:pStyle w:val="Akapitzlist"/>
        <w:numPr>
          <w:ilvl w:val="1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godna reprezentacja Rady;</w:t>
      </w:r>
    </w:p>
    <w:p w14:paraId="7EB21092" w14:textId="77777777" w:rsidR="007078FD" w:rsidRPr="007078FD" w:rsidRDefault="007078FD" w:rsidP="007078FD">
      <w:pPr>
        <w:pStyle w:val="Akapitzlist"/>
        <w:numPr>
          <w:ilvl w:val="1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przestrzeganie Statutu;</w:t>
      </w:r>
    </w:p>
    <w:p w14:paraId="10329D8A" w14:textId="77777777" w:rsidR="007078FD" w:rsidRPr="007078FD" w:rsidRDefault="007078FD" w:rsidP="007078FD">
      <w:pPr>
        <w:pStyle w:val="Akapitzlist"/>
        <w:numPr>
          <w:ilvl w:val="1"/>
          <w:numId w:val="30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wykonywanie uchwał Rady;</w:t>
      </w:r>
    </w:p>
    <w:p w14:paraId="00D26B36" w14:textId="77777777" w:rsidR="007078FD" w:rsidRPr="007078FD" w:rsidRDefault="007078FD" w:rsidP="007078F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Radny może zostać delegowany do reprezentowania Rady na zorganizowanych wydarzeniach. Delegowanie następuje bezwzględną większością głosów w obecności co najmniej połowy składu Rady, w głosowaniu jawnym.</w:t>
      </w:r>
    </w:p>
    <w:p w14:paraId="2367B350" w14:textId="77777777" w:rsidR="007078FD" w:rsidRPr="007078FD" w:rsidRDefault="007078FD" w:rsidP="007078F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Radnemu biorącemu udział w posiedzeniu Rady lub reprezentującemu Radę na zorganizowanym wydarzeniu przysługuje zwrot kosztów związanych z przejazdem. Zwrot kosztów następuje na wniosek radnego, do którego należy załączyć dokument potwierdzający ich poniesienie, w szczególności rachunek lub fakturę. Wniosek powinien został złożony Opiekunowi Rady w terminie do 7 dni od dnia, w którym radny poniósł koszty.</w:t>
      </w:r>
    </w:p>
    <w:p w14:paraId="5C56BC7C" w14:textId="77777777" w:rsidR="007078FD" w:rsidRPr="007078FD" w:rsidRDefault="007078FD" w:rsidP="007078F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Radnemu biorącemu udział w posiedzeniach Rady lub w zorganizowanym wydarzeniu, na którym reprezentuje on Radę, a w przypadku niepełnoletniego Radnego – także jego rodzicowi lub opiekunowi prawnemu, zwraca się koszty przejazdu na terenie kraju związane z udziałem w posiedzeniu Rady lub w zorganizowanym wydarzeniu, na którym reprezentuje on Radę. </w:t>
      </w:r>
    </w:p>
    <w:p w14:paraId="0689BDC6" w14:textId="77777777" w:rsidR="007078FD" w:rsidRPr="007078FD" w:rsidRDefault="007078FD" w:rsidP="007078F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Zwrot kosztów następuje na wniosek radnego, do którego należy załączyć dokument potwierdzający ich poniesienie, w szczególności rachunek lub fakturę. Wniosek powinien zostać złożony Prezydium Rady w terminie do 7 dni od dnia poniesienia kosztów.</w:t>
      </w:r>
    </w:p>
    <w:p w14:paraId="6D42131E" w14:textId="77777777" w:rsidR="007078FD" w:rsidRPr="007078FD" w:rsidRDefault="007078FD" w:rsidP="007078FD">
      <w:pPr>
        <w:pStyle w:val="Akapitzlist"/>
        <w:numPr>
          <w:ilvl w:val="0"/>
          <w:numId w:val="30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lastRenderedPageBreak/>
        <w:t xml:space="preserve">Zwrotu kosztów dokonuje się na rachunek bankowy wskazany we wniosku  w terminie 14 dni od złożenia wniosku.  </w:t>
      </w:r>
    </w:p>
    <w:p w14:paraId="1AE45CF6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Zadania Rady</w:t>
      </w:r>
    </w:p>
    <w:p w14:paraId="45CF14F8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3</w:t>
      </w:r>
    </w:p>
    <w:p w14:paraId="34645280" w14:textId="77777777" w:rsidR="007078FD" w:rsidRPr="007078FD" w:rsidRDefault="007078FD" w:rsidP="007078FD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Do zadań Rady należy w szczególności:</w:t>
      </w:r>
    </w:p>
    <w:p w14:paraId="07BDBB44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opiniowanie projektów uchwał dotyczących młodzieży; </w:t>
      </w:r>
    </w:p>
    <w:p w14:paraId="14C5CD1D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udział w opracowaniu dokumentów strategicznych gminy na rzecz młodzieży;</w:t>
      </w:r>
    </w:p>
    <w:p w14:paraId="035A87DD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monitorowanie realizacji dokumentów strategicznych gminy na rzecz młodzieży; </w:t>
      </w:r>
    </w:p>
    <w:p w14:paraId="431AD0D9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podejmowanie działań na rzecz młodzieży, w szczególności w zakresie edukacji obywatelskiej, na zasadach określonych przez Radę Gminy;</w:t>
      </w:r>
    </w:p>
    <w:p w14:paraId="76CAEB12" w14:textId="77777777" w:rsidR="007078FD" w:rsidRPr="007078FD" w:rsidRDefault="007078FD" w:rsidP="007078FD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Rada wykonuje swoje zadania w szczególności poprzez:</w:t>
      </w:r>
    </w:p>
    <w:p w14:paraId="61A9145D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stałą współpracę z młodzieżą zamieszkującą teren gminy, Radą Gminy, organizacjami pozarządowymi, a także innymi podmiotami, których cel działania jest zgodny  zdaniami Rady;</w:t>
      </w:r>
    </w:p>
    <w:p w14:paraId="2E7F1352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składanie wniosków o podjęcie inicjatywy uchwałodawczej do Rady Gminy;</w:t>
      </w:r>
    </w:p>
    <w:p w14:paraId="5C14FAF7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podejmowanie inicjatyw mających służyć młodzieży;</w:t>
      </w:r>
    </w:p>
    <w:p w14:paraId="2BECCF31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uczestnictwo w obradach Rady Gminy;</w:t>
      </w:r>
    </w:p>
    <w:p w14:paraId="36D54F23" w14:textId="77777777" w:rsidR="007078FD" w:rsidRPr="007078FD" w:rsidRDefault="007078FD" w:rsidP="007078FD">
      <w:pPr>
        <w:pStyle w:val="Akapitzlist"/>
        <w:numPr>
          <w:ilvl w:val="0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Rada ma prawo: </w:t>
      </w:r>
    </w:p>
    <w:p w14:paraId="3049BE5E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kierować zapytania lub wnioski w sprawach dotyczących gminy;</w:t>
      </w:r>
    </w:p>
    <w:p w14:paraId="1818EF06" w14:textId="77777777" w:rsidR="007078FD" w:rsidRPr="007078FD" w:rsidRDefault="007078FD" w:rsidP="007078FD">
      <w:pPr>
        <w:pStyle w:val="Akapitzlist"/>
        <w:numPr>
          <w:ilvl w:val="1"/>
          <w:numId w:val="31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organizować wydarzenia na rzecz młodzieży;</w:t>
      </w:r>
    </w:p>
    <w:p w14:paraId="0F96689D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Organizacja Rady</w:t>
      </w:r>
    </w:p>
    <w:p w14:paraId="183801B0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4</w:t>
      </w:r>
    </w:p>
    <w:p w14:paraId="37A58EAF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Organem Rady jest Prezydium, w skład którego wchodzą Radni wybrani przez członków Rady. </w:t>
      </w:r>
    </w:p>
    <w:p w14:paraId="655FAFEE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 skład Prezydium Rady wchodzą:</w:t>
      </w:r>
    </w:p>
    <w:p w14:paraId="22ED2DEE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Przewodniczący Rady;</w:t>
      </w:r>
    </w:p>
    <w:p w14:paraId="0007CF98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2 Wiceprzewodniczących Rady;</w:t>
      </w:r>
    </w:p>
    <w:p w14:paraId="46B39C50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Sekretarz;</w:t>
      </w:r>
    </w:p>
    <w:p w14:paraId="73807557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Do kompetencji Prezydium należy:</w:t>
      </w:r>
    </w:p>
    <w:p w14:paraId="22226EA3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kierowanie pracami Rady;</w:t>
      </w:r>
    </w:p>
    <w:p w14:paraId="1DFB2993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przygotowywanie planu pracy Rady;</w:t>
      </w:r>
    </w:p>
    <w:p w14:paraId="4776B562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przygotowywanie projektów uchwał i stanowisk;</w:t>
      </w:r>
    </w:p>
    <w:p w14:paraId="3019474B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reprezentowanie Rady na zewnątrz.</w:t>
      </w:r>
    </w:p>
    <w:p w14:paraId="54D0E827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Prezydium Rady wybierane jest spośród Radnych na pierwszej sesji Rady, zwykłą większością głosów w obecności co najmniej połowy składu Rady, w głosowaniu jawnym. </w:t>
      </w:r>
    </w:p>
    <w:p w14:paraId="6D670D30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Członek Prezydium Rady może zostać odwołany, zwykłą większością głosów w obecności co najmniej połowy składu Rady, w głosowaniu jawnym, na wniosek Radnych złożony na 14 dni przed najbliższym posiedzeniem, z powodu:</w:t>
      </w:r>
    </w:p>
    <w:p w14:paraId="2571CF4B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uchylania się od obowiązków;</w:t>
      </w:r>
    </w:p>
    <w:p w14:paraId="1A2A369B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nieodpowiedniego zachowania;</w:t>
      </w:r>
    </w:p>
    <w:p w14:paraId="607DA149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działań sprzecznych ze stanowiskiem Rady;</w:t>
      </w:r>
    </w:p>
    <w:p w14:paraId="4EA16A93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 przypadku odwołania, członek Prezydium pełni swoje obowiązki do czasu wyboru nowego członka Prezydium.</w:t>
      </w:r>
    </w:p>
    <w:p w14:paraId="21826950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Do kompetencji Przewodniczącego Rady należy:</w:t>
      </w:r>
    </w:p>
    <w:p w14:paraId="230EE8B9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reprezentowanie Rady na zewnątrz;</w:t>
      </w:r>
    </w:p>
    <w:p w14:paraId="0E02BFB3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ustalanie w porozumieniu z Urzędem terminów posiedzeń Rady;</w:t>
      </w:r>
    </w:p>
    <w:p w14:paraId="1A80FC3D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prowadzenie sesji Rady;</w:t>
      </w:r>
    </w:p>
    <w:p w14:paraId="61596B34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organizowanie pracy Prezydium;</w:t>
      </w:r>
    </w:p>
    <w:p w14:paraId="3E7288D3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lastRenderedPageBreak/>
        <w:t>Wiceprzewodniczący Rady zastępują Przewodniczącego Rady po otrzymaniu upoważnienia, a także wykonują zadania powierzone przez Przewodniczącego Rady.</w:t>
      </w:r>
    </w:p>
    <w:p w14:paraId="4AF7E5D0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Do zadań Sekretarza Rady należy:</w:t>
      </w:r>
    </w:p>
    <w:p w14:paraId="23382A44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prowadzenie dokumentacji Rady;</w:t>
      </w:r>
    </w:p>
    <w:p w14:paraId="3CBA340B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zapewnienie sprawnego funkcjonowania Rady i odpowiedniego przepływu informacji;</w:t>
      </w:r>
    </w:p>
    <w:p w14:paraId="4E6B4C75" w14:textId="77777777" w:rsidR="007078FD" w:rsidRPr="007078FD" w:rsidRDefault="007078FD" w:rsidP="007078FD">
      <w:pPr>
        <w:pStyle w:val="Akapitzlist"/>
        <w:numPr>
          <w:ilvl w:val="1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sporządzanie uchwał, protokołów z sesji Rady oraz posiedzeń Prezydium;</w:t>
      </w:r>
    </w:p>
    <w:p w14:paraId="056102C5" w14:textId="77777777" w:rsidR="007078FD" w:rsidRPr="007078FD" w:rsidRDefault="007078FD" w:rsidP="007078FD">
      <w:pPr>
        <w:pStyle w:val="Akapitzlist"/>
        <w:numPr>
          <w:ilvl w:val="0"/>
          <w:numId w:val="32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Rada może, w miarę potrzeb, powołać komisje problemowe/zespoły problemowe. W skład każdej komisji/zespołu problemowego wchodzi co najmniej 3 Radnych. </w:t>
      </w:r>
    </w:p>
    <w:p w14:paraId="75B3E002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</w:p>
    <w:p w14:paraId="10A59F85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5</w:t>
      </w:r>
    </w:p>
    <w:p w14:paraId="3CE56F48" w14:textId="77777777" w:rsidR="007078FD" w:rsidRPr="007078FD" w:rsidRDefault="007078FD" w:rsidP="007078FD">
      <w:pPr>
        <w:pStyle w:val="Akapitzlist"/>
        <w:jc w:val="center"/>
        <w:rPr>
          <w:rFonts w:ascii="Times New Roman" w:hAnsi="Times New Roman" w:cs="Times New Roman"/>
        </w:rPr>
      </w:pPr>
    </w:p>
    <w:p w14:paraId="48EAFF50" w14:textId="77777777" w:rsidR="007078FD" w:rsidRPr="007078FD" w:rsidRDefault="007078FD" w:rsidP="007078FD">
      <w:pPr>
        <w:pStyle w:val="Akapitzlis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Rada obraduje na sesjach:</w:t>
      </w:r>
    </w:p>
    <w:p w14:paraId="7A5177F3" w14:textId="77777777" w:rsidR="007078FD" w:rsidRPr="007078FD" w:rsidRDefault="007078FD" w:rsidP="007078FD">
      <w:pPr>
        <w:pStyle w:val="Akapitzlist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zwyczajnych – zwoływanych co najmniej raz na kwartał;</w:t>
      </w:r>
    </w:p>
    <w:p w14:paraId="2273A7F4" w14:textId="77777777" w:rsidR="007078FD" w:rsidRPr="007078FD" w:rsidRDefault="007078FD" w:rsidP="007078FD">
      <w:pPr>
        <w:pStyle w:val="Akapitzlist"/>
        <w:numPr>
          <w:ilvl w:val="1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nadzwyczajnych – zwoływanych w sprawach pilnych, na wniosek Prezydium lub co najmniej 5 Radnych;</w:t>
      </w:r>
    </w:p>
    <w:p w14:paraId="49FF0D16" w14:textId="77777777" w:rsidR="007078FD" w:rsidRPr="007078FD" w:rsidRDefault="007078FD" w:rsidP="007078FD">
      <w:pPr>
        <w:pStyle w:val="Akapitzlis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Radni odbywają sesje w budynku Gminnego Ośrodka Kultury w Klembowie. W wyjątkowych sytuacjach, sesje mogą odbywać się z wykorzystaniem urządzeń jednocześnie rejestrujących zapis obrazu i dźwięku.</w:t>
      </w:r>
    </w:p>
    <w:p w14:paraId="58A5EFD7" w14:textId="77777777" w:rsidR="007078FD" w:rsidRPr="007078FD" w:rsidRDefault="007078FD" w:rsidP="007078FD">
      <w:pPr>
        <w:pStyle w:val="Akapitzlis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Sesje zwoływane są przez Przewodniczącego Rady lub przez wyznaczonego Wiceprzewodniczącego. Co najmniej 7 dni przed sesją, Radni otrzymują plan zbliżającej się sesji. Porządek obrad może być przesyłany drogą tradycyjną lub elektroniczną.</w:t>
      </w:r>
    </w:p>
    <w:p w14:paraId="70EEE5B1" w14:textId="77777777" w:rsidR="007078FD" w:rsidRPr="007078FD" w:rsidRDefault="007078FD" w:rsidP="007078FD">
      <w:pPr>
        <w:pStyle w:val="Akapitzlist"/>
        <w:numPr>
          <w:ilvl w:val="0"/>
          <w:numId w:val="34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Radni podejmują decyzje zwykłą większością głosów w obecności co najmniej połowy składu Rady, w głosowaniu jawnym, chyba że Statut stanowi inaczej. </w:t>
      </w:r>
    </w:p>
    <w:p w14:paraId="17EEA84C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Opiekun Rady</w:t>
      </w:r>
    </w:p>
    <w:p w14:paraId="39BB1BCA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6</w:t>
      </w:r>
    </w:p>
    <w:p w14:paraId="5A25E65A" w14:textId="77777777" w:rsidR="007078FD" w:rsidRPr="007078FD" w:rsidRDefault="007078FD" w:rsidP="007078FD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Rada posiada swojego Opiekuna, który wspiera ją w działaniach i zapewnia jej pomoc merytoryczną oraz organizacyjną;</w:t>
      </w:r>
    </w:p>
    <w:p w14:paraId="7B02FFF4" w14:textId="77777777" w:rsidR="007078FD" w:rsidRPr="007078FD" w:rsidRDefault="007078FD" w:rsidP="007078FD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Opiekunem Rady może zostać osoba, która posiada doświadczenie w działalności samorządowej;</w:t>
      </w:r>
    </w:p>
    <w:p w14:paraId="3D223E1C" w14:textId="77777777" w:rsidR="007078FD" w:rsidRPr="007078FD" w:rsidRDefault="007078FD" w:rsidP="007078FD">
      <w:pPr>
        <w:pStyle w:val="Akapitzlist"/>
        <w:numPr>
          <w:ilvl w:val="0"/>
          <w:numId w:val="33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Odwołania Opiekuna Rady dokonuje Rada Gminy na wniosek, co najmniej 5 Radnych;</w:t>
      </w:r>
    </w:p>
    <w:p w14:paraId="5F37EA99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</w:p>
    <w:p w14:paraId="7F2FCBAA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Wybór członków Rady</w:t>
      </w:r>
    </w:p>
    <w:p w14:paraId="67A54206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7</w:t>
      </w:r>
    </w:p>
    <w:p w14:paraId="49E2D764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Członkowie Rady wybierani są przez Wójta spośród młodzieży zamieszkałej teren gminy Klembów na roczną kadencję, która rozpoczyna się 1 lutego każdego roku. </w:t>
      </w:r>
    </w:p>
    <w:p w14:paraId="1E6DF0CB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Rada składa się z nie więcej niż 15 radnych;</w:t>
      </w:r>
    </w:p>
    <w:p w14:paraId="7ABB70F0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Członkiem Rady może zostać osoba spełniająca następujące wymagania:</w:t>
      </w:r>
    </w:p>
    <w:p w14:paraId="03E89530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 dniu wyboru nie ukończyła 21 lat;</w:t>
      </w:r>
    </w:p>
    <w:p w14:paraId="0CAFF86E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przedstawiła poparcie co najmniej 10 osób, które w dniu udzielenia poparcia nie ukończyły 21 lat, zamieszkałych na terenie gminy  Klembów;</w:t>
      </w:r>
    </w:p>
    <w:p w14:paraId="55DA4AF5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Mandat Radnego wygasa w skutek:</w:t>
      </w:r>
    </w:p>
    <w:p w14:paraId="327A7F48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rezygnacji złożonej pisemnie Przewodniczącemu lub ustnie do protokołu; </w:t>
      </w:r>
    </w:p>
    <w:p w14:paraId="2071C4AD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nieusprawiedliwionej nieobecności na 2 kolejnych sesjach Rady;</w:t>
      </w:r>
    </w:p>
    <w:p w14:paraId="4792DA51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zmiany miejsca zamieszkania poza teren Gminy Klembów;</w:t>
      </w:r>
    </w:p>
    <w:p w14:paraId="67CE3B7A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odmówienia lub niezłożenia ślubowania;</w:t>
      </w:r>
    </w:p>
    <w:p w14:paraId="6DCCA04B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Radny może zostać odwołany przez Wójta z powodu:</w:t>
      </w:r>
    </w:p>
    <w:p w14:paraId="5E2E4971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lastRenderedPageBreak/>
        <w:t>nienależytego wykonywania obowiązków;</w:t>
      </w:r>
    </w:p>
    <w:p w14:paraId="30C458FB" w14:textId="77777777" w:rsidR="007078FD" w:rsidRPr="007078FD" w:rsidRDefault="007078FD" w:rsidP="007078FD">
      <w:pPr>
        <w:pStyle w:val="Akapitzlist"/>
        <w:numPr>
          <w:ilvl w:val="1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rażącego n</w:t>
      </w:r>
      <w:r w:rsidRPr="007078FD">
        <w:rPr>
          <w:rFonts w:ascii="Times New Roman" w:hAnsi="Times New Roman" w:cs="Times New Roman"/>
          <w:vanish/>
        </w:rPr>
        <w:cr/>
        <w:t>konywaniaiaa go naruszenia Statutu z powodu:</w:t>
      </w:r>
      <w:r w:rsidRPr="007078FD">
        <w:rPr>
          <w:rFonts w:ascii="Times New Roman" w:hAnsi="Times New Roman" w:cs="Times New Roman"/>
          <w:vanish/>
        </w:rPr>
        <w:cr/>
        <w:t>..</w:t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  <w:vanish/>
        </w:rPr>
        <w:pgNum/>
      </w:r>
      <w:r w:rsidRPr="007078FD">
        <w:rPr>
          <w:rFonts w:ascii="Times New Roman" w:hAnsi="Times New Roman" w:cs="Times New Roman"/>
        </w:rPr>
        <w:t>aruszenia Statutu;</w:t>
      </w:r>
    </w:p>
    <w:p w14:paraId="7796625B" w14:textId="77777777" w:rsidR="007078FD" w:rsidRPr="007078FD" w:rsidRDefault="007078FD" w:rsidP="007078FD">
      <w:pPr>
        <w:pStyle w:val="Akapitzlist"/>
        <w:numPr>
          <w:ilvl w:val="0"/>
          <w:numId w:val="35"/>
        </w:numPr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W miejsce Radnego, którego mandat wygasł lub Radnego, który został odwołany, Wójt niezwłocznie wybiera nowego Radnego, na zasadach określonych w niniejszym paragrafie.</w:t>
      </w:r>
    </w:p>
    <w:p w14:paraId="5F4840B5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</w:p>
    <w:p w14:paraId="71E73F23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Postanowienia końcowe</w:t>
      </w:r>
    </w:p>
    <w:p w14:paraId="4F6E0452" w14:textId="77777777" w:rsidR="007078FD" w:rsidRPr="007078FD" w:rsidRDefault="007078FD" w:rsidP="007078FD">
      <w:pPr>
        <w:jc w:val="center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§ 8</w:t>
      </w:r>
    </w:p>
    <w:p w14:paraId="4AA89920" w14:textId="77777777" w:rsidR="007078FD" w:rsidRPr="007078FD" w:rsidRDefault="007078FD" w:rsidP="007078FD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 xml:space="preserve">Zmiany Statutu dokonywane są przez Radę Gminy w formie uchwały. </w:t>
      </w:r>
    </w:p>
    <w:p w14:paraId="41074A93" w14:textId="77777777" w:rsidR="007078FD" w:rsidRPr="007078FD" w:rsidRDefault="007078FD" w:rsidP="007078FD">
      <w:pPr>
        <w:pStyle w:val="Akapitzlist"/>
        <w:numPr>
          <w:ilvl w:val="0"/>
          <w:numId w:val="36"/>
        </w:numPr>
        <w:jc w:val="both"/>
        <w:rPr>
          <w:rFonts w:ascii="Times New Roman" w:hAnsi="Times New Roman" w:cs="Times New Roman"/>
        </w:rPr>
      </w:pPr>
      <w:r w:rsidRPr="007078FD">
        <w:rPr>
          <w:rFonts w:ascii="Times New Roman" w:hAnsi="Times New Roman" w:cs="Times New Roman"/>
        </w:rPr>
        <w:t>Koszty związane z realizacją zadań statutowych pokrywa Urząd Gminy w Klembowie. Rada może ubiegać się o środki finansowe również z innych źródeł.</w:t>
      </w:r>
    </w:p>
    <w:p w14:paraId="4FC4BD19" w14:textId="77777777" w:rsidR="007078FD" w:rsidRPr="007078FD" w:rsidRDefault="007078FD" w:rsidP="007078FD">
      <w:pPr>
        <w:rPr>
          <w:rFonts w:ascii="Times New Roman" w:hAnsi="Times New Roman" w:cs="Times New Roman"/>
        </w:rPr>
      </w:pPr>
    </w:p>
    <w:p w14:paraId="74AEB37B" w14:textId="6FCE4C1D" w:rsidR="007078FD" w:rsidRPr="007078FD" w:rsidRDefault="007078FD" w:rsidP="003639DB">
      <w:pPr>
        <w:spacing w:after="120" w:line="240" w:lineRule="auto"/>
        <w:ind w:left="7080" w:firstLine="708"/>
        <w:rPr>
          <w:rFonts w:ascii="Times New Roman" w:hAnsi="Times New Roman" w:cs="Times New Roman"/>
        </w:rPr>
      </w:pPr>
      <w:r>
        <w:t xml:space="preserve">                                                                       </w:t>
      </w:r>
      <w:bookmarkStart w:id="0" w:name="_GoBack"/>
      <w:bookmarkEnd w:id="0"/>
    </w:p>
    <w:p w14:paraId="2311F086" w14:textId="349DFA5C" w:rsidR="003F6A59" w:rsidRDefault="003F6A59" w:rsidP="007078FD">
      <w:pPr>
        <w:spacing w:before="120" w:after="120" w:line="240" w:lineRule="auto"/>
        <w:jc w:val="center"/>
      </w:pPr>
    </w:p>
    <w:sectPr w:rsidR="003F6A59" w:rsidSect="00126EB4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19A4"/>
    <w:multiLevelType w:val="multilevel"/>
    <w:tmpl w:val="9D16BE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3CD04BA"/>
    <w:multiLevelType w:val="multilevel"/>
    <w:tmpl w:val="27B2312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621FB8"/>
    <w:multiLevelType w:val="multilevel"/>
    <w:tmpl w:val="1B84ED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62ED1"/>
    <w:multiLevelType w:val="multilevel"/>
    <w:tmpl w:val="6220BF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00B1"/>
    <w:multiLevelType w:val="multilevel"/>
    <w:tmpl w:val="45821914"/>
    <w:lvl w:ilvl="0">
      <w:start w:val="1"/>
      <w:numFmt w:val="lowerLetter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8636889"/>
    <w:multiLevelType w:val="hybridMultilevel"/>
    <w:tmpl w:val="071E8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D504E"/>
    <w:multiLevelType w:val="multilevel"/>
    <w:tmpl w:val="FDC86FB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9873F46"/>
    <w:multiLevelType w:val="hybridMultilevel"/>
    <w:tmpl w:val="CD8616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53D6E"/>
    <w:multiLevelType w:val="multilevel"/>
    <w:tmpl w:val="D03645E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0C490DDA"/>
    <w:multiLevelType w:val="hybridMultilevel"/>
    <w:tmpl w:val="1B2499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F11"/>
    <w:multiLevelType w:val="multilevel"/>
    <w:tmpl w:val="9F2E43FE"/>
    <w:styleLink w:val="WWNum7"/>
    <w:lvl w:ilvl="0">
      <w:start w:val="1"/>
      <w:numFmt w:val="lowerLetter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39F62D1"/>
    <w:multiLevelType w:val="multilevel"/>
    <w:tmpl w:val="71684536"/>
    <w:styleLink w:val="WWNum2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B606149"/>
    <w:multiLevelType w:val="hybridMultilevel"/>
    <w:tmpl w:val="3C28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12226"/>
    <w:multiLevelType w:val="multilevel"/>
    <w:tmpl w:val="96A254F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C310135"/>
    <w:multiLevelType w:val="multilevel"/>
    <w:tmpl w:val="19064A5A"/>
    <w:lvl w:ilvl="0">
      <w:start w:val="1"/>
      <w:numFmt w:val="lowerLetter"/>
      <w:lvlText w:val="%1)"/>
      <w:lvlJc w:val="left"/>
      <w:pPr>
        <w:ind w:left="786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C6725F6"/>
    <w:multiLevelType w:val="multilevel"/>
    <w:tmpl w:val="F8FEDD5A"/>
    <w:styleLink w:val="WW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12D5B7B"/>
    <w:multiLevelType w:val="hybridMultilevel"/>
    <w:tmpl w:val="D792A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B19F9"/>
    <w:multiLevelType w:val="hybridMultilevel"/>
    <w:tmpl w:val="22F6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00939"/>
    <w:multiLevelType w:val="hybridMultilevel"/>
    <w:tmpl w:val="506EDCFE"/>
    <w:lvl w:ilvl="0" w:tplc="70A01A5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F32616"/>
    <w:multiLevelType w:val="multilevel"/>
    <w:tmpl w:val="9DB80968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3D1B656C"/>
    <w:multiLevelType w:val="multilevel"/>
    <w:tmpl w:val="478AE2CC"/>
    <w:styleLink w:val="WWNum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)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3E772D30"/>
    <w:multiLevelType w:val="multilevel"/>
    <w:tmpl w:val="9E04A14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55229DE"/>
    <w:multiLevelType w:val="multilevel"/>
    <w:tmpl w:val="A58A4DEA"/>
    <w:styleLink w:val="WWNum12"/>
    <w:lvl w:ilvl="0">
      <w:start w:val="1"/>
      <w:numFmt w:val="decimal"/>
      <w:lvlText w:val="%1)"/>
      <w:lvlJc w:val="left"/>
      <w:pPr>
        <w:ind w:left="723" w:hanging="360"/>
      </w:pPr>
    </w:lvl>
    <w:lvl w:ilvl="1">
      <w:start w:val="1"/>
      <w:numFmt w:val="lowerLetter"/>
      <w:lvlText w:val="%2."/>
      <w:lvlJc w:val="left"/>
      <w:pPr>
        <w:ind w:left="1443" w:hanging="360"/>
      </w:pPr>
    </w:lvl>
    <w:lvl w:ilvl="2">
      <w:start w:val="1"/>
      <w:numFmt w:val="lowerRoman"/>
      <w:lvlText w:val="%1.%2.%3."/>
      <w:lvlJc w:val="right"/>
      <w:pPr>
        <w:ind w:left="2163" w:hanging="180"/>
      </w:pPr>
    </w:lvl>
    <w:lvl w:ilvl="3">
      <w:start w:val="1"/>
      <w:numFmt w:val="decimal"/>
      <w:lvlText w:val="%1.%2.%3.%4."/>
      <w:lvlJc w:val="left"/>
      <w:pPr>
        <w:ind w:left="2883" w:hanging="360"/>
      </w:pPr>
    </w:lvl>
    <w:lvl w:ilvl="4">
      <w:start w:val="1"/>
      <w:numFmt w:val="lowerLetter"/>
      <w:lvlText w:val="%1.%2.%3.%4.%5."/>
      <w:lvlJc w:val="left"/>
      <w:pPr>
        <w:ind w:left="3603" w:hanging="360"/>
      </w:pPr>
    </w:lvl>
    <w:lvl w:ilvl="5">
      <w:start w:val="1"/>
      <w:numFmt w:val="lowerRoman"/>
      <w:lvlText w:val="%1.%2.%3.%4.%5.%6."/>
      <w:lvlJc w:val="right"/>
      <w:pPr>
        <w:ind w:left="4323" w:hanging="180"/>
      </w:pPr>
    </w:lvl>
    <w:lvl w:ilvl="6">
      <w:start w:val="1"/>
      <w:numFmt w:val="decimal"/>
      <w:lvlText w:val="%1.%2.%3.%4.%5.%6.%7."/>
      <w:lvlJc w:val="left"/>
      <w:pPr>
        <w:ind w:left="5043" w:hanging="360"/>
      </w:pPr>
    </w:lvl>
    <w:lvl w:ilvl="7">
      <w:start w:val="1"/>
      <w:numFmt w:val="lowerLetter"/>
      <w:lvlText w:val="%1.%2.%3.%4.%5.%6.%7.%8."/>
      <w:lvlJc w:val="left"/>
      <w:pPr>
        <w:ind w:left="5763" w:hanging="360"/>
      </w:pPr>
    </w:lvl>
    <w:lvl w:ilvl="8">
      <w:start w:val="1"/>
      <w:numFmt w:val="lowerRoman"/>
      <w:lvlText w:val="%1.%2.%3.%4.%5.%6.%7.%8.%9."/>
      <w:lvlJc w:val="right"/>
      <w:pPr>
        <w:ind w:left="6483" w:hanging="180"/>
      </w:pPr>
    </w:lvl>
  </w:abstractNum>
  <w:abstractNum w:abstractNumId="23" w15:restartNumberingAfterBreak="0">
    <w:nsid w:val="4F483CA8"/>
    <w:multiLevelType w:val="multilevel"/>
    <w:tmpl w:val="6EAA107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50673398"/>
    <w:multiLevelType w:val="multilevel"/>
    <w:tmpl w:val="014C1058"/>
    <w:styleLink w:val="WWNum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510E518F"/>
    <w:multiLevelType w:val="multilevel"/>
    <w:tmpl w:val="26F618FA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57ED6ECB"/>
    <w:multiLevelType w:val="multilevel"/>
    <w:tmpl w:val="69D804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A0ECE"/>
    <w:multiLevelType w:val="hybridMultilevel"/>
    <w:tmpl w:val="E494C7F0"/>
    <w:lvl w:ilvl="0" w:tplc="BD8A0AE8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4D77B8"/>
    <w:multiLevelType w:val="multilevel"/>
    <w:tmpl w:val="45D4523C"/>
    <w:lvl w:ilvl="0">
      <w:start w:val="1"/>
      <w:numFmt w:val="decimal"/>
      <w:lvlText w:val="%1)"/>
      <w:lvlJc w:val="left"/>
      <w:pPr>
        <w:ind w:left="723" w:hanging="360"/>
      </w:pPr>
    </w:lvl>
    <w:lvl w:ilvl="1">
      <w:start w:val="1"/>
      <w:numFmt w:val="lowerLetter"/>
      <w:lvlText w:val="%2."/>
      <w:lvlJc w:val="left"/>
      <w:pPr>
        <w:ind w:left="1443" w:hanging="360"/>
      </w:pPr>
    </w:lvl>
    <w:lvl w:ilvl="2">
      <w:start w:val="1"/>
      <w:numFmt w:val="lowerRoman"/>
      <w:lvlText w:val="%1.%2.%3."/>
      <w:lvlJc w:val="right"/>
      <w:pPr>
        <w:ind w:left="2163" w:hanging="180"/>
      </w:pPr>
    </w:lvl>
    <w:lvl w:ilvl="3">
      <w:start w:val="1"/>
      <w:numFmt w:val="decimal"/>
      <w:lvlText w:val="%1.%2.%3.%4."/>
      <w:lvlJc w:val="left"/>
      <w:pPr>
        <w:ind w:left="2883" w:hanging="360"/>
      </w:pPr>
    </w:lvl>
    <w:lvl w:ilvl="4">
      <w:start w:val="1"/>
      <w:numFmt w:val="lowerLetter"/>
      <w:lvlText w:val="%1.%2.%3.%4.%5."/>
      <w:lvlJc w:val="left"/>
      <w:pPr>
        <w:ind w:left="3603" w:hanging="360"/>
      </w:pPr>
    </w:lvl>
    <w:lvl w:ilvl="5">
      <w:start w:val="1"/>
      <w:numFmt w:val="lowerRoman"/>
      <w:lvlText w:val="%1.%2.%3.%4.%5.%6."/>
      <w:lvlJc w:val="right"/>
      <w:pPr>
        <w:ind w:left="4323" w:hanging="180"/>
      </w:pPr>
    </w:lvl>
    <w:lvl w:ilvl="6">
      <w:start w:val="1"/>
      <w:numFmt w:val="decimal"/>
      <w:lvlText w:val="%1.%2.%3.%4.%5.%6.%7."/>
      <w:lvlJc w:val="left"/>
      <w:pPr>
        <w:ind w:left="5043" w:hanging="360"/>
      </w:pPr>
    </w:lvl>
    <w:lvl w:ilvl="7">
      <w:start w:val="1"/>
      <w:numFmt w:val="lowerLetter"/>
      <w:lvlText w:val="%1.%2.%3.%4.%5.%6.%7.%8."/>
      <w:lvlJc w:val="left"/>
      <w:pPr>
        <w:ind w:left="5763" w:hanging="360"/>
      </w:pPr>
    </w:lvl>
    <w:lvl w:ilvl="8">
      <w:start w:val="1"/>
      <w:numFmt w:val="lowerRoman"/>
      <w:lvlText w:val="%1.%2.%3.%4.%5.%6.%7.%8.%9."/>
      <w:lvlJc w:val="right"/>
      <w:pPr>
        <w:ind w:left="6483" w:hanging="180"/>
      </w:pPr>
    </w:lvl>
  </w:abstractNum>
  <w:abstractNum w:abstractNumId="29" w15:restartNumberingAfterBreak="0">
    <w:nsid w:val="5F841C7A"/>
    <w:multiLevelType w:val="multilevel"/>
    <w:tmpl w:val="5F522B94"/>
    <w:styleLink w:val="WWNum2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65565CD4"/>
    <w:multiLevelType w:val="multilevel"/>
    <w:tmpl w:val="F62EF1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FB3697A"/>
    <w:multiLevelType w:val="hybridMultilevel"/>
    <w:tmpl w:val="8F8C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C0AC0"/>
    <w:multiLevelType w:val="multilevel"/>
    <w:tmpl w:val="20A6C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E139D"/>
    <w:multiLevelType w:val="multilevel"/>
    <w:tmpl w:val="406A9E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F049C8"/>
    <w:multiLevelType w:val="multilevel"/>
    <w:tmpl w:val="7018A634"/>
    <w:styleLink w:val="WWNum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8CE5817"/>
    <w:multiLevelType w:val="hybridMultilevel"/>
    <w:tmpl w:val="E0EC5B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34"/>
  </w:num>
  <w:num w:numId="5">
    <w:abstractNumId w:val="24"/>
  </w:num>
  <w:num w:numId="6">
    <w:abstractNumId w:val="22"/>
  </w:num>
  <w:num w:numId="7">
    <w:abstractNumId w:val="25"/>
  </w:num>
  <w:num w:numId="8">
    <w:abstractNumId w:val="20"/>
  </w:num>
  <w:num w:numId="9">
    <w:abstractNumId w:val="11"/>
  </w:num>
  <w:num w:numId="10">
    <w:abstractNumId w:val="29"/>
  </w:num>
  <w:num w:numId="11">
    <w:abstractNumId w:val="15"/>
  </w:num>
  <w:num w:numId="12">
    <w:abstractNumId w:val="2"/>
  </w:num>
  <w:num w:numId="13">
    <w:abstractNumId w:val="3"/>
  </w:num>
  <w:num w:numId="14">
    <w:abstractNumId w:val="28"/>
  </w:num>
  <w:num w:numId="15">
    <w:abstractNumId w:val="33"/>
  </w:num>
  <w:num w:numId="16">
    <w:abstractNumId w:val="26"/>
    <w:lvlOverride w:ilvl="0">
      <w:startOverride w:val="1"/>
    </w:lvlOverride>
  </w:num>
  <w:num w:numId="17">
    <w:abstractNumId w:val="32"/>
    <w:lvlOverride w:ilvl="0">
      <w:startOverride w:val="1"/>
    </w:lvlOverride>
  </w:num>
  <w:num w:numId="18">
    <w:abstractNumId w:val="1"/>
  </w:num>
  <w:num w:numId="19">
    <w:abstractNumId w:val="6"/>
  </w:num>
  <w:num w:numId="20">
    <w:abstractNumId w:val="14"/>
  </w:num>
  <w:num w:numId="21">
    <w:abstractNumId w:val="4"/>
  </w:num>
  <w:num w:numId="22">
    <w:abstractNumId w:val="8"/>
  </w:num>
  <w:num w:numId="23">
    <w:abstractNumId w:val="13"/>
  </w:num>
  <w:num w:numId="24">
    <w:abstractNumId w:val="23"/>
  </w:num>
  <w:num w:numId="25">
    <w:abstractNumId w:val="21"/>
  </w:num>
  <w:num w:numId="26">
    <w:abstractNumId w:val="19"/>
    <w:lvlOverride w:ilvl="0">
      <w:startOverride w:val="1"/>
    </w:lvlOverride>
  </w:num>
  <w:num w:numId="27">
    <w:abstractNumId w:val="30"/>
  </w:num>
  <w:num w:numId="28">
    <w:abstractNumId w:val="0"/>
  </w:num>
  <w:num w:numId="29">
    <w:abstractNumId w:val="17"/>
  </w:num>
  <w:num w:numId="30">
    <w:abstractNumId w:val="5"/>
  </w:num>
  <w:num w:numId="31">
    <w:abstractNumId w:val="16"/>
  </w:num>
  <w:num w:numId="32">
    <w:abstractNumId w:val="7"/>
  </w:num>
  <w:num w:numId="33">
    <w:abstractNumId w:val="18"/>
  </w:num>
  <w:num w:numId="34">
    <w:abstractNumId w:val="31"/>
  </w:num>
  <w:num w:numId="35">
    <w:abstractNumId w:val="35"/>
  </w:num>
  <w:num w:numId="36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571"/>
    <w:rsid w:val="000255AF"/>
    <w:rsid w:val="000A418F"/>
    <w:rsid w:val="00102EC0"/>
    <w:rsid w:val="001225F3"/>
    <w:rsid w:val="00126EB4"/>
    <w:rsid w:val="0018108C"/>
    <w:rsid w:val="001D6D13"/>
    <w:rsid w:val="0021689C"/>
    <w:rsid w:val="002519FA"/>
    <w:rsid w:val="0034301A"/>
    <w:rsid w:val="003639DB"/>
    <w:rsid w:val="00386C29"/>
    <w:rsid w:val="003879C9"/>
    <w:rsid w:val="003D06A4"/>
    <w:rsid w:val="003D1D8C"/>
    <w:rsid w:val="003D392F"/>
    <w:rsid w:val="003F6A59"/>
    <w:rsid w:val="00424D53"/>
    <w:rsid w:val="00485C84"/>
    <w:rsid w:val="004C717A"/>
    <w:rsid w:val="00504CAD"/>
    <w:rsid w:val="00540F9B"/>
    <w:rsid w:val="005B113D"/>
    <w:rsid w:val="007078FD"/>
    <w:rsid w:val="00767847"/>
    <w:rsid w:val="0078309E"/>
    <w:rsid w:val="00807164"/>
    <w:rsid w:val="00940C94"/>
    <w:rsid w:val="009D4632"/>
    <w:rsid w:val="00A34229"/>
    <w:rsid w:val="00A7132F"/>
    <w:rsid w:val="00A91046"/>
    <w:rsid w:val="00CA0878"/>
    <w:rsid w:val="00CB00E0"/>
    <w:rsid w:val="00CC0571"/>
    <w:rsid w:val="00D461E4"/>
    <w:rsid w:val="00D57A73"/>
    <w:rsid w:val="00D62FC8"/>
    <w:rsid w:val="00D82E40"/>
    <w:rsid w:val="00DF6409"/>
    <w:rsid w:val="00E83156"/>
    <w:rsid w:val="00EE2562"/>
    <w:rsid w:val="00EE7D57"/>
    <w:rsid w:val="00EF6E91"/>
    <w:rsid w:val="00FA5105"/>
    <w:rsid w:val="00FB57BD"/>
    <w:rsid w:val="00FB606B"/>
    <w:rsid w:val="00FF30B2"/>
    <w:rsid w:val="00FF7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9A2C6"/>
  <w15:docId w15:val="{998ED25A-02E4-44F4-AF28-C6E4A850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78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4D5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B00E0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3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3156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07164"/>
    <w:rPr>
      <w:color w:val="605E5C"/>
      <w:shd w:val="clear" w:color="auto" w:fill="E1DFDD"/>
    </w:rPr>
  </w:style>
  <w:style w:type="paragraph" w:customStyle="1" w:styleId="Standard">
    <w:name w:val="Standard"/>
    <w:rsid w:val="00FB57BD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numbering" w:customStyle="1" w:styleId="WWNum7">
    <w:name w:val="WWNum7"/>
    <w:basedOn w:val="Bezlisty"/>
    <w:rsid w:val="00FB57BD"/>
    <w:pPr>
      <w:numPr>
        <w:numId w:val="3"/>
      </w:numPr>
    </w:pPr>
  </w:style>
  <w:style w:type="numbering" w:customStyle="1" w:styleId="WWNum8">
    <w:name w:val="WWNum8"/>
    <w:basedOn w:val="Bezlisty"/>
    <w:rsid w:val="00FB57BD"/>
    <w:pPr>
      <w:numPr>
        <w:numId w:val="4"/>
      </w:numPr>
    </w:pPr>
  </w:style>
  <w:style w:type="numbering" w:customStyle="1" w:styleId="WWNum9">
    <w:name w:val="WWNum9"/>
    <w:basedOn w:val="Bezlisty"/>
    <w:rsid w:val="00FB57BD"/>
    <w:pPr>
      <w:numPr>
        <w:numId w:val="5"/>
      </w:numPr>
    </w:pPr>
  </w:style>
  <w:style w:type="numbering" w:customStyle="1" w:styleId="WWNum12">
    <w:name w:val="WWNum12"/>
    <w:basedOn w:val="Bezlisty"/>
    <w:rsid w:val="00FB57BD"/>
    <w:pPr>
      <w:numPr>
        <w:numId w:val="6"/>
      </w:numPr>
    </w:pPr>
  </w:style>
  <w:style w:type="numbering" w:customStyle="1" w:styleId="WWNum17">
    <w:name w:val="WWNum17"/>
    <w:basedOn w:val="Bezlisty"/>
    <w:rsid w:val="00FB57BD"/>
    <w:pPr>
      <w:numPr>
        <w:numId w:val="7"/>
      </w:numPr>
    </w:pPr>
  </w:style>
  <w:style w:type="numbering" w:customStyle="1" w:styleId="WWNum18">
    <w:name w:val="WWNum18"/>
    <w:basedOn w:val="Bezlisty"/>
    <w:rsid w:val="00FB57BD"/>
    <w:pPr>
      <w:numPr>
        <w:numId w:val="8"/>
      </w:numPr>
    </w:pPr>
  </w:style>
  <w:style w:type="numbering" w:customStyle="1" w:styleId="WWNum20">
    <w:name w:val="WWNum20"/>
    <w:basedOn w:val="Bezlisty"/>
    <w:rsid w:val="00FB57BD"/>
    <w:pPr>
      <w:numPr>
        <w:numId w:val="9"/>
      </w:numPr>
    </w:pPr>
  </w:style>
  <w:style w:type="numbering" w:customStyle="1" w:styleId="WWNum21">
    <w:name w:val="WWNum21"/>
    <w:basedOn w:val="Bezlisty"/>
    <w:rsid w:val="00FB57BD"/>
    <w:pPr>
      <w:numPr>
        <w:numId w:val="10"/>
      </w:numPr>
    </w:pPr>
  </w:style>
  <w:style w:type="numbering" w:customStyle="1" w:styleId="WWNum22">
    <w:name w:val="WWNum22"/>
    <w:basedOn w:val="Bezlisty"/>
    <w:rsid w:val="00FB57BD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6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1403</Words>
  <Characters>8423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Dzięcioł</dc:creator>
  <cp:lastModifiedBy>Sosnowska Agnieszka</cp:lastModifiedBy>
  <cp:revision>3</cp:revision>
  <cp:lastPrinted>2021-10-20T12:59:00Z</cp:lastPrinted>
  <dcterms:created xsi:type="dcterms:W3CDTF">2021-10-20T07:39:00Z</dcterms:created>
  <dcterms:modified xsi:type="dcterms:W3CDTF">2021-10-20T13:01:00Z</dcterms:modified>
</cp:coreProperties>
</file>